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57" w:rsidRPr="00F0738A" w:rsidRDefault="00936757" w:rsidP="00936757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 w:rsidRPr="00F0738A">
        <w:rPr>
          <w:rFonts w:ascii="宋体" w:hint="eastAsia"/>
          <w:b/>
          <w:bCs/>
          <w:sz w:val="32"/>
          <w:szCs w:val="32"/>
        </w:rPr>
        <w:t>沈阳音乐学院教育事业费支出管理办法</w:t>
      </w:r>
    </w:p>
    <w:p w:rsidR="00936757" w:rsidRDefault="00936757" w:rsidP="00936757">
      <w:pPr>
        <w:spacing w:line="360" w:lineRule="auto"/>
        <w:jc w:val="center"/>
        <w:rPr>
          <w:rFonts w:ascii="宋体"/>
          <w:sz w:val="28"/>
        </w:rPr>
      </w:pP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宋体"/>
          <w:sz w:val="28"/>
        </w:rPr>
        <w:t xml:space="preserve">    </w:t>
      </w:r>
      <w:r>
        <w:rPr>
          <w:rFonts w:ascii="仿宋_GB2312" w:eastAsia="仿宋_GB2312"/>
          <w:sz w:val="32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>为规范支出管理，加强支出监督，提高资金使用效益，根据教育部《高等学校</w:t>
      </w:r>
      <w:r w:rsidR="00843B20" w:rsidRPr="00F0738A">
        <w:rPr>
          <w:rFonts w:ascii="Arial Unicode MS" w:eastAsia="Arial Unicode MS" w:hAnsi="Arial Unicode MS" w:cs="Arial Unicode MS" w:hint="eastAsia"/>
          <w:sz w:val="28"/>
          <w:szCs w:val="28"/>
        </w:rPr>
        <w:t>会计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>制度》，结合学院实际，制订本办法。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F0738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第一条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支出是学院开展教学、科研及其他活动发生的各项资金耗费和损失。包括工资、职工福利费、社会保障费、助学金、公务费、业务费、设备及图书购置费、修缮费、业务招待费和其他费用等。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F0738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第二条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学院遵循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>量入为出，以收定支，统筹兼顾，保证重点，收支平衡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>的原则，编制支出预算，优化支出结构，提高资金使用效益。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</w:t>
      </w:r>
      <w:r w:rsidRPr="00F0738A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第三条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各系、部门、直属单位必须严格执行预算确定的支出项目、范围、额度，有计划地安排支出，任何部门（单位）和个人都不能超预算开支。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第四条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学院计财处定期（季、年度）对预算执行情况进行检查，并对预算执行进行综合分析，通报预算执行情况。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第五条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>实行财务支出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>一支笔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>制度，不得多人审批。对违反规定的开支，院计财处有权拒绝报销。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第六条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各系（部）、部门、直属单位若有预算以外的支出项目，须书面报告计财处，由计财处根据资金情况提出意见，经学院研究同意后方可追加支出指标。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第七条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二级核算单位的支出应按实际发生数列支，不得虚列虚报，不得以计划数和预算数代替实际支出数。学院计财处不定期进行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检查与监督二级核算单位财务收支情况。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第八条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严格审核程序，根据真实、完整的会计资料，财务部门应按实际开支数办理报帐手续，杜绝弄虚作假行为。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第九条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对经营性收支，坚持收入与支出相匹配的原则，进行会计核算。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对专项资金实行单独报送收支情况、总决算及资金使用效果的制度，严格考核项目的完成情况及资金的使用情况。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第十一条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对节支成效突出的单位和个人给予适当的奖励。对铺张浪费，弄虚作假的行为给予处罚。</w:t>
      </w:r>
    </w:p>
    <w:p w:rsidR="00936757" w:rsidRPr="00F0738A" w:rsidRDefault="00936757" w:rsidP="009367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   </w:t>
      </w: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第十二条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本办法由院计财处负责解释及修订。</w:t>
      </w:r>
    </w:p>
    <w:p w:rsidR="00936757" w:rsidRPr="00F0738A" w:rsidRDefault="00936757" w:rsidP="00F0738A">
      <w:pPr>
        <w:spacing w:line="36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F0738A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第十三条</w:t>
      </w:r>
      <w:r w:rsidRPr="00F0738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0738A">
        <w:rPr>
          <w:rFonts w:ascii="Arial Unicode MS" w:eastAsia="Arial Unicode MS" w:hAnsi="Arial Unicode MS" w:cs="Arial Unicode MS" w:hint="eastAsia"/>
          <w:sz w:val="28"/>
          <w:szCs w:val="28"/>
        </w:rPr>
        <w:t xml:space="preserve"> 本办法自颁布之日起实施。</w:t>
      </w:r>
    </w:p>
    <w:sectPr w:rsidR="00936757" w:rsidRPr="00F0738A" w:rsidSect="00E4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0B" w:rsidRDefault="00EA070B" w:rsidP="00300C70">
      <w:r>
        <w:separator/>
      </w:r>
    </w:p>
  </w:endnote>
  <w:endnote w:type="continuationSeparator" w:id="1">
    <w:p w:rsidR="00EA070B" w:rsidRDefault="00EA070B" w:rsidP="00300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E7" w:rsidRDefault="00285BE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9886"/>
      <w:docPartObj>
        <w:docPartGallery w:val="Page Numbers (Bottom of Page)"/>
        <w:docPartUnique/>
      </w:docPartObj>
    </w:sdtPr>
    <w:sdtContent>
      <w:p w:rsidR="00285BE7" w:rsidRDefault="00285BE7">
        <w:pPr>
          <w:pStyle w:val="a4"/>
        </w:pPr>
        <w:fldSimple w:instr=" PAGE   \* MERGEFORMAT ">
          <w:r w:rsidRPr="00285BE7">
            <w:rPr>
              <w:noProof/>
              <w:lang w:val="zh-CN"/>
            </w:rPr>
            <w:t>1</w:t>
          </w:r>
        </w:fldSimple>
      </w:p>
    </w:sdtContent>
  </w:sdt>
  <w:p w:rsidR="00285BE7" w:rsidRDefault="00285BE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E7" w:rsidRDefault="00285BE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0B" w:rsidRDefault="00EA070B" w:rsidP="00300C70">
      <w:r>
        <w:separator/>
      </w:r>
    </w:p>
  </w:footnote>
  <w:footnote w:type="continuationSeparator" w:id="1">
    <w:p w:rsidR="00EA070B" w:rsidRDefault="00EA070B" w:rsidP="00300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E7" w:rsidRDefault="00285B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E7" w:rsidRDefault="00285B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E7" w:rsidRDefault="00285B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757"/>
    <w:rsid w:val="00086633"/>
    <w:rsid w:val="00121404"/>
    <w:rsid w:val="00285BE7"/>
    <w:rsid w:val="00300C70"/>
    <w:rsid w:val="003F288D"/>
    <w:rsid w:val="006E0F13"/>
    <w:rsid w:val="00843B20"/>
    <w:rsid w:val="00936757"/>
    <w:rsid w:val="009A26B6"/>
    <w:rsid w:val="009A3627"/>
    <w:rsid w:val="00E461C2"/>
    <w:rsid w:val="00EA070B"/>
    <w:rsid w:val="00F0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0C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0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0C7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>China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沈阳音乐学院教育事业费支出管理办法</dc:title>
  <dc:creator>sycm</dc:creator>
  <cp:lastModifiedBy>User</cp:lastModifiedBy>
  <cp:revision>4</cp:revision>
  <dcterms:created xsi:type="dcterms:W3CDTF">2014-11-28T01:15:00Z</dcterms:created>
  <dcterms:modified xsi:type="dcterms:W3CDTF">2015-07-17T07:16:00Z</dcterms:modified>
</cp:coreProperties>
</file>