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hAnsi="楷体" w:eastAsia="楷体_GB2312"/>
          <w:b/>
          <w:color w:val="FF0000"/>
          <w:w w:val="38"/>
          <w:sz w:val="170"/>
          <w:szCs w:val="170"/>
        </w:rPr>
      </w:pPr>
      <w:bookmarkStart w:id="0" w:name="_GoBack"/>
      <w:bookmarkEnd w:id="0"/>
      <w:r>
        <w:rPr>
          <w:rFonts w:hint="eastAsia" w:ascii="楷体_GB2312" w:hAnsi="楷体" w:eastAsia="楷体_GB2312"/>
          <w:b/>
          <w:color w:val="FF0000"/>
          <w:w w:val="38"/>
          <w:sz w:val="170"/>
          <w:szCs w:val="170"/>
        </w:rPr>
        <w:t>中共沈阳音乐学院委员会文件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沈音党发</w:t>
      </w:r>
      <w:r>
        <w:rPr>
          <w:rFonts w:hint="eastAsia" w:ascii="仿宋" w:hAnsi="仿宋" w:eastAsia="仿宋"/>
          <w:color w:val="000000"/>
          <w:sz w:val="32"/>
          <w:szCs w:val="32"/>
        </w:rPr>
        <w:t>〔2019〕63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号 </w:t>
      </w:r>
    </w:p>
    <w:p>
      <w:pPr>
        <w:spacing w:line="0" w:lineRule="atLeast"/>
        <w:ind w:firstLine="2835" w:firstLineChars="1350"/>
        <w:rPr>
          <w:rFonts w:ascii="仿宋_GB2312"/>
          <w:sz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188595</wp:posOffset>
                </wp:positionV>
                <wp:extent cx="27051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7.3pt;margin-top:14.85pt;height:0pt;width:213pt;z-index:251661312;mso-width-relative:page;mso-height-relative:page;" filled="f" stroked="t" coordsize="21600,21600" o:gfxdata="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6fjwcNQAAAAIAQAADwAAAAAAAAABACAAAAAiAAAAZHJzL2Rvd25yZXYueG1sUEsB&#10;AhQAFAAAAAgAh07iQIlj3cfAAQAAjAMAAA4AAAAAAAAAAQAgAAAAIwEAAGRycy9lMm9Eb2MueG1s&#10;UEsFBgAAAAAGAAYAWQEAAFU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179070</wp:posOffset>
                </wp:positionV>
                <wp:extent cx="2600325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255.55pt;margin-top:14.1pt;height:0pt;width:204.75pt;z-index:251660288;mso-width-relative:page;mso-height-relative:page;" filled="f" stroked="t" coordsize="21600,21600" o:gfxdata="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mbGt41wAAAAkBAAAPAAAAAAAAAAEAIAAAACIAAABkcnMvZG93bnJldi54&#10;bWxQSwECFAAUAAAACACHTuJAkJVHpcIBAACMAwAADgAAAAAAAAABACAAAAAmAQAAZHJzL2Uyb0Rv&#10;Yy54bWxQSwUGAAAAAAYABgBZAQAAW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color w:val="FF0000"/>
          <w:sz w:val="48"/>
          <w:szCs w:val="48"/>
        </w:rPr>
        <w:t xml:space="preserve">       ★</w:t>
      </w:r>
    </w:p>
    <w:p>
      <w:pPr>
        <w:spacing w:line="60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关于印发《沈阳音乐学院部分空岗组织员</w:t>
      </w:r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选聘工作方案》的通知</w:t>
      </w:r>
    </w:p>
    <w:p>
      <w:pPr>
        <w:spacing w:line="580" w:lineRule="exact"/>
        <w:jc w:val="center"/>
        <w:rPr>
          <w:rFonts w:ascii="宋体" w:hAnsi="宋体" w:cs="仿宋"/>
          <w:b/>
          <w:sz w:val="44"/>
          <w:szCs w:val="44"/>
        </w:rPr>
      </w:pPr>
    </w:p>
    <w:p>
      <w:pPr>
        <w:spacing w:line="54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各教学单位、各部门：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《沈阳音乐学院部分空岗组织员选聘工作方案》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经学院党委会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审议</w:t>
      </w:r>
      <w:r>
        <w:rPr>
          <w:rFonts w:hint="eastAsia" w:ascii="仿宋_GB2312" w:hAnsi="仿宋" w:eastAsia="仿宋_GB2312"/>
          <w:sz w:val="32"/>
          <w:szCs w:val="32"/>
        </w:rPr>
        <w:t>通过，现印发给你们，请遵照执行。</w:t>
      </w:r>
    </w:p>
    <w:p>
      <w:pPr>
        <w:spacing w:line="54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附件：沈阳音乐学院部分空岗组织员选聘工作方案</w:t>
      </w:r>
    </w:p>
    <w:p>
      <w:pPr>
        <w:spacing w:line="600" w:lineRule="exact"/>
        <w:rPr>
          <w:rFonts w:ascii="仿宋_GB2312" w:eastAsia="仿宋_GB2312"/>
        </w:rPr>
      </w:pPr>
    </w:p>
    <w:p>
      <w:pPr>
        <w:spacing w:line="600" w:lineRule="exact"/>
        <w:rPr>
          <w:rFonts w:ascii="仿宋_GB2312" w:eastAsia="仿宋_GB2312"/>
        </w:rPr>
      </w:pPr>
    </w:p>
    <w:p>
      <w:pPr>
        <w:pStyle w:val="7"/>
        <w:adjustRightInd w:val="0"/>
        <w:snapToGrid w:val="0"/>
        <w:spacing w:line="600" w:lineRule="exact"/>
        <w:rPr>
          <w:rFonts w:ascii="仿宋_GB2312" w:hAnsi="仿宋" w:eastAsia="仿宋_GB2312" w:cs="宋体"/>
          <w:sz w:val="32"/>
          <w:szCs w:val="32"/>
        </w:rPr>
      </w:pPr>
    </w:p>
    <w:p>
      <w:pPr>
        <w:pStyle w:val="7"/>
        <w:adjustRightInd w:val="0"/>
        <w:snapToGrid w:val="0"/>
        <w:spacing w:line="600" w:lineRule="exact"/>
        <w:ind w:firstLine="4640" w:firstLineChars="1450"/>
        <w:rPr>
          <w:rFonts w:ascii="仿宋_GB2312" w:hAnsi="仿宋" w:eastAsia="仿宋_GB2312" w:cs="宋体"/>
          <w:sz w:val="32"/>
          <w:szCs w:val="32"/>
        </w:rPr>
      </w:pPr>
    </w:p>
    <w:p>
      <w:pPr>
        <w:pStyle w:val="7"/>
        <w:adjustRightInd w:val="0"/>
        <w:snapToGrid w:val="0"/>
        <w:spacing w:line="600" w:lineRule="exact"/>
        <w:ind w:firstLine="4640" w:firstLineChars="14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中共沈阳音乐学院委员会</w:t>
      </w:r>
    </w:p>
    <w:p>
      <w:pPr>
        <w:pStyle w:val="7"/>
        <w:adjustRightInd w:val="0"/>
        <w:snapToGrid w:val="0"/>
        <w:spacing w:line="600" w:lineRule="exact"/>
        <w:ind w:firstLine="5280" w:firstLineChars="165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2019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</w:rPr>
        <w:t>9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</w:rPr>
        <w:t>30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</w:p>
    <w:p>
      <w:pPr>
        <w:pStyle w:val="7"/>
        <w:adjustRightInd w:val="0"/>
        <w:snapToGrid w:val="0"/>
        <w:spacing w:line="600" w:lineRule="exact"/>
        <w:ind w:firstLine="5280" w:firstLineChars="1650"/>
        <w:rPr>
          <w:rFonts w:ascii="仿宋" w:hAnsi="仿宋" w:eastAsia="仿宋" w:cs="宋体"/>
          <w:sz w:val="32"/>
          <w:szCs w:val="32"/>
        </w:rPr>
      </w:pPr>
    </w:p>
    <w:p>
      <w:pPr>
        <w:pBdr>
          <w:top w:val="single" w:color="auto" w:sz="6" w:space="6"/>
          <w:bottom w:val="single" w:color="auto" w:sz="6" w:space="1"/>
        </w:pBdr>
        <w:tabs>
          <w:tab w:val="left" w:pos="3514"/>
          <w:tab w:val="right" w:pos="9070"/>
        </w:tabs>
        <w:adjustRightInd w:val="0"/>
        <w:snapToGrid w:val="0"/>
        <w:spacing w:line="288" w:lineRule="auto"/>
        <w:ind w:firstLine="160" w:firstLineChars="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沈阳音乐学院党政办公室              2019年9月30日印发</w:t>
      </w:r>
      <w:r>
        <w:rPr>
          <w:rFonts w:ascii="仿宋_GB2312" w:hAnsi="仿宋" w:eastAsia="仿宋_GB2312"/>
          <w:sz w:val="32"/>
          <w:szCs w:val="32"/>
        </w:rPr>
        <w:tab/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附件:</w:t>
      </w:r>
    </w:p>
    <w:p>
      <w:pPr>
        <w:spacing w:line="600" w:lineRule="exact"/>
        <w:jc w:val="center"/>
        <w:rPr>
          <w:b/>
          <w:sz w:val="44"/>
          <w:szCs w:val="44"/>
        </w:rPr>
      </w:pPr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沈阳音乐学院部分空岗组织员选聘工作方案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为推进“不忘初心、牢记使命”主题教育，配齐建强组织员队伍，根据《中共辽宁省委组织部 中共辽宁省委高等学校工作委员会 辽宁省教育厅 辽宁省人力资源和社会保障厅关于加强高校组织员队伍建设的意见》（辽委高〔2018〕1号）《中共沈阳音乐学院委员会关于加强组织员队伍建设的实施办法（试行）》（沈音党发〔2018〕104号），结合学院实际，现就部分空岗组织员选聘工作，制定如下工作方案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一、总体要求</w:t>
      </w:r>
    </w:p>
    <w:p>
      <w:pPr>
        <w:spacing w:line="600" w:lineRule="exact"/>
        <w:ind w:firstLine="640" w:firstLineChars="200"/>
        <w:jc w:val="left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以习近平新时代中国特色社会主义思想为指导，贯彻新时代党的建设总要求和新时代党的组织路线，落实“高校党建质量提升年”和《辽宁省高校党建质量提升行动计划（2019-2021年）》，推进“不忘初心、牢记使命”主题教育的有效开展，以组织推荐方式选聘部分空岗组织员，切实解决党务干部不足的问题，着力提升基层党建工作质量，积极推动组织员队伍专业化职业化建设，为学院改革发展稳定提供坚强的组织保障和人才支撑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二、岗位聘用范围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我院在编的、以“人事代理”方式聘用的和编制外签订并执行《劳动合同》的管理人员、专业技术人员。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三、聘用条件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认真贯彻执行党的路线方针政策，自觉遵守党章党规党纪和国家法律法规，信念坚定，公道正派，严谨细致，爱岗敬业，思想政治素质好。需要同时具备以下条件：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1.中共党员，具有3年以上党龄；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2.具有2年以上党务工作经历，熟悉党的建设工作；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3.具有本科以上学历、硕士以上学位，具备较强的教育引导能力、组织管理能力和语言文字表达能力；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4.具有正常履行职责的身体条件和心理素质。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四、聘用方式</w:t>
      </w:r>
    </w:p>
    <w:p>
      <w:pPr>
        <w:spacing w:line="600" w:lineRule="exact"/>
        <w:ind w:firstLine="640" w:firstLineChars="200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本次聘用采取组织推荐的方式进行院内选拔，岗位职数见《沈阳音乐学院部分空缺组织员岗位一览表》（附件1）。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五、聘用程序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1.个人申报（2019年10月8日-9日）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符合聘用条件的教职工自愿申报，填写《</w:t>
      </w: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沈阳音乐学院组织员岗位申报表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》（附件2），报送人事处。申报人为用人单位教职工，由所在单位出具推荐意见；申报人为其他单位教职工，先由所在单位出具推荐意见后，再征求用人单位的意见。个人申报实行诚信承诺制度，申报人员填报信息应真实有效，如发现资料虚假，取消其应聘资格。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2.资格审查（2019年10月9日-10日）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党委组织部、人事处负责对申报人员进行资格审查并征求纪委意见，并将通过资格审查人员名单反馈给用人单位。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3.基层推荐（2019年10月11日-12日）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用人单位须召开党总支（直属党支部）支委会议，研究确定专职组织员拟推荐人选并报送人事处。党委组织员由党委组织部提出拟推荐人选后报送人事处。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4.考察（2019年10月14日-16日）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党委组织部、人事处组成考察组对拟推荐人选的思想政治表现、业务能力、工作实绩等进行深入考察。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5.党委讨论拟聘人选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党委组织部、人事处根据考察情况和用人单位意见提出拟聘人选建议方案，由学院党委会讨论决定拟聘人选。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6.公示</w:t>
      </w:r>
    </w:p>
    <w:p>
      <w:pPr>
        <w:spacing w:line="600" w:lineRule="exact"/>
        <w:ind w:firstLine="640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对拟聘人选进行为期5个工作日的公示。</w:t>
      </w:r>
    </w:p>
    <w:p>
      <w:pPr>
        <w:spacing w:line="600" w:lineRule="exact"/>
        <w:ind w:firstLine="643" w:firstLineChars="200"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7.聘用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发文</w:t>
      </w:r>
      <w:r>
        <w:rPr>
          <w:rFonts w:hint="eastAsia" w:ascii="仿宋_GB2312" w:hAnsi="仿宋" w:eastAsia="仿宋_GB2312"/>
          <w:kern w:val="0"/>
          <w:sz w:val="32"/>
          <w:szCs w:val="32"/>
        </w:rPr>
        <w:t>宣布聘用决定</w:t>
      </w: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由人事处负责办理聘用手续。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六、相关规定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1.专职组织员实行“双线”晋升，可纳入专业技术岗位，也可纳入管理岗位，符合转岗条件的可以转岗，纳入管理岗位的可参加专业技术职称评审。</w:t>
      </w:r>
    </w:p>
    <w:p>
      <w:pPr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2.本次应聘到专职组织员岗位人员的编制类别及所聘岗位职级不变，执行</w:t>
      </w:r>
      <w:r>
        <w:rPr>
          <w:rFonts w:hint="eastAsia" w:ascii="仿宋_GB2312" w:hAnsi="仿宋" w:eastAsia="仿宋_GB2312"/>
          <w:sz w:val="32"/>
          <w:szCs w:val="32"/>
        </w:rPr>
        <w:t>《沈阳音乐学院规范调整各校区津贴和课时费标准方案》，学院出台新的院内津贴标准后按新标准执行。</w:t>
      </w:r>
    </w:p>
    <w:p>
      <w:pPr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七、有关要求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1.相关用人单位党总支（直属党支部）要高度重视、严格标准、精心组织，按照学院工作方案要求，实事求是、客观地推荐人选，确保推荐工作顺利进行。</w:t>
      </w:r>
    </w:p>
    <w:p>
      <w:pPr>
        <w:spacing w:line="60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申报人员要正确对待组织推荐，服从组织安排；同时，要坚守岗位，认真履职，保持正常工作秩序，防止出现工作上的疏漏。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相关工作人员要严格遵守组织人事工作纪律，公道正派，严谨求实，不得弄虚作假，不得泄露未经批准对外公开的信息，</w:t>
      </w:r>
      <w:r>
        <w:rPr>
          <w:rFonts w:ascii="仿宋" w:hAnsi="仿宋" w:eastAsia="仿宋" w:cs="仿宋"/>
          <w:sz w:val="32"/>
          <w:szCs w:val="32"/>
        </w:rPr>
        <w:t>凡违反纪律者，</w:t>
      </w:r>
      <w:r>
        <w:rPr>
          <w:rFonts w:hint="eastAsia" w:ascii="仿宋" w:hAnsi="仿宋" w:eastAsia="仿宋" w:cs="仿宋"/>
          <w:sz w:val="32"/>
          <w:szCs w:val="32"/>
        </w:rPr>
        <w:t>按有关规定作出</w:t>
      </w:r>
      <w:r>
        <w:rPr>
          <w:rFonts w:ascii="仿宋" w:hAnsi="仿宋" w:eastAsia="仿宋" w:cs="仿宋"/>
          <w:sz w:val="32"/>
          <w:szCs w:val="32"/>
        </w:rPr>
        <w:t>处理。</w:t>
      </w:r>
    </w:p>
    <w:p>
      <w:pPr>
        <w:spacing w:line="600" w:lineRule="exact"/>
        <w:ind w:firstLine="640" w:firstLineChars="200"/>
        <w:rPr>
          <w:rFonts w:ascii="黑体" w:hAnsi="黑体" w:eastAsia="黑体" w:cs="仿宋"/>
          <w:sz w:val="32"/>
          <w:szCs w:val="32"/>
          <w:u w:val="single"/>
        </w:rPr>
      </w:pPr>
      <w:r>
        <w:rPr>
          <w:rFonts w:hint="eastAsia" w:ascii="黑体" w:hAnsi="黑体" w:eastAsia="黑体" w:cs="仿宋"/>
          <w:sz w:val="32"/>
          <w:szCs w:val="32"/>
        </w:rPr>
        <w:t>八、本方案由党委组织部、人事处负责解释。</w:t>
      </w:r>
    </w:p>
    <w:p>
      <w:pPr>
        <w:spacing w:line="600" w:lineRule="exact"/>
        <w:ind w:left="1760" w:hanging="1760" w:hangingChars="550"/>
        <w:jc w:val="left"/>
        <w:rPr>
          <w:rFonts w:ascii="仿宋_GB2312" w:hAnsi="宋体" w:eastAsia="仿宋_GB2312" w:cs="Tahoma"/>
          <w:bCs/>
          <w:kern w:val="0"/>
          <w:sz w:val="32"/>
          <w:szCs w:val="32"/>
        </w:rPr>
      </w:pPr>
    </w:p>
    <w:p>
      <w:pPr>
        <w:spacing w:line="600" w:lineRule="exact"/>
        <w:ind w:left="1430" w:leftChars="300" w:hanging="800" w:hangingChars="250"/>
        <w:jc w:val="left"/>
        <w:rPr>
          <w:rFonts w:ascii="仿宋_GB2312" w:hAnsi="仿宋" w:eastAsia="仿宋_GB2312" w:cs="Tahoma"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kern w:val="0"/>
          <w:sz w:val="32"/>
          <w:szCs w:val="32"/>
        </w:rPr>
        <w:t>附件：1.</w:t>
      </w: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沈阳音乐学院部分空缺组织员岗位一览表</w:t>
      </w:r>
    </w:p>
    <w:p>
      <w:pPr>
        <w:spacing w:line="600" w:lineRule="exact"/>
        <w:ind w:left="1155" w:leftChars="550" w:firstLine="480" w:firstLineChars="150"/>
        <w:jc w:val="left"/>
        <w:rPr>
          <w:rFonts w:ascii="仿宋_GB2312" w:hAnsi="仿宋" w:eastAsia="仿宋_GB2312" w:cs="AdobeHeitiStd-Regular"/>
          <w:kern w:val="0"/>
          <w:sz w:val="32"/>
          <w:szCs w:val="32"/>
        </w:rPr>
      </w:pPr>
      <w:r>
        <w:rPr>
          <w:rFonts w:hint="eastAsia" w:ascii="仿宋_GB2312" w:hAnsi="仿宋" w:eastAsia="仿宋_GB2312" w:cs="AdobeHeitiStd-Regular"/>
          <w:kern w:val="0"/>
          <w:sz w:val="32"/>
          <w:szCs w:val="32"/>
        </w:rPr>
        <w:t>2.沈阳音乐学院组织员岗位申报表</w:t>
      </w:r>
    </w:p>
    <w:p>
      <w:pPr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沈阳音乐学院部分空缺组织员岗位一览表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9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27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岗位名称</w:t>
            </w: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部门名称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岗位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党委组织员</w:t>
            </w: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党委组织部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专职组织员</w:t>
            </w: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民族器乐系党总支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钢琴系党总支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舞蹈学院、附属中等舞蹈学校党总支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音乐教育学院党总支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继续教育学院、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社会教育中心党总支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公共基础部党总支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spacing w:line="400" w:lineRule="exact"/>
              <w:ind w:left="210" w:leftChars="10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思想政治理论课教研部</w:t>
            </w:r>
          </w:p>
          <w:p>
            <w:pPr>
              <w:spacing w:line="400" w:lineRule="exact"/>
              <w:ind w:left="420" w:leftChars="200" w:firstLine="1280" w:firstLineChars="400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直属党支部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527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附属中等音乐学校党总支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总数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10</w:t>
            </w:r>
          </w:p>
        </w:tc>
      </w:tr>
    </w:tbl>
    <w:p>
      <w:pPr>
        <w:ind w:firstLine="5600" w:firstLineChars="175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</w:p>
    <w:p>
      <w:pPr>
        <w:ind w:firstLine="5600" w:firstLineChars="175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8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396"/>
        <w:gridCol w:w="851"/>
        <w:gridCol w:w="1417"/>
        <w:gridCol w:w="496"/>
        <w:gridCol w:w="733"/>
        <w:gridCol w:w="1708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黑体" w:hAnsi="宋体" w:eastAsia="黑体" w:cs="Tahoma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Tahoma"/>
                <w:bCs/>
                <w:kern w:val="0"/>
                <w:sz w:val="32"/>
                <w:szCs w:val="32"/>
              </w:rPr>
              <w:t>附件2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Tahoma"/>
                <w:b/>
                <w:bCs/>
                <w:w w:val="90"/>
                <w:kern w:val="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/>
                <w:b/>
                <w:sz w:val="44"/>
                <w:szCs w:val="44"/>
              </w:rPr>
              <w:t>沈阳音乐学院组织员岗位申报表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" w:eastAsia="仿宋_GB2312" w:cs="Tahoma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kern w:val="0"/>
                <w:sz w:val="22"/>
              </w:rPr>
              <w:t xml:space="preserve">                                                         </w:t>
            </w:r>
            <w:r>
              <w:rPr>
                <w:rFonts w:hint="eastAsia" w:ascii="仿宋_GB2312" w:hAnsi="仿宋" w:eastAsia="仿宋_GB2312" w:cs="Tahoma"/>
                <w:kern w:val="0"/>
                <w:sz w:val="32"/>
                <w:szCs w:val="32"/>
              </w:rPr>
              <w:t xml:space="preserve">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出  生       年  月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参加工         作时间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 xml:space="preserve">入党时间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从事党务工作时间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现工作部门及岗位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cs="Tahoma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Cs/>
                <w:kern w:val="0"/>
                <w:szCs w:val="21"/>
              </w:rPr>
              <w:t>在编    □人事代理□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Tahoma"/>
                <w:b/>
                <w:bCs/>
                <w:kern w:val="0"/>
                <w:szCs w:val="21"/>
              </w:rPr>
            </w:pPr>
            <w:r>
              <w:rPr>
                <w:rFonts w:hint="eastAsia" w:cs="Tahoma" w:asciiTheme="minorEastAsia" w:hAnsiTheme="minorEastAsia"/>
                <w:bCs/>
                <w:kern w:val="0"/>
                <w:szCs w:val="21"/>
              </w:rPr>
              <w:t>自聘    □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联系        方式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 xml:space="preserve">最  高          学  历          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 xml:space="preserve">  最高学历毕业院校、专业及时间</w:t>
            </w:r>
          </w:p>
        </w:tc>
        <w:tc>
          <w:tcPr>
            <w:tcW w:w="4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最  高         学  位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 xml:space="preserve">  最高学位取得院校、类别及时间</w:t>
            </w:r>
          </w:p>
        </w:tc>
        <w:tc>
          <w:tcPr>
            <w:tcW w:w="46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2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申报部门及岗位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ahoma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学习        工作               经历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kern w:val="0"/>
                <w:sz w:val="24"/>
                <w:szCs w:val="24"/>
              </w:rPr>
              <w:t>（从上大学写起）</w:t>
            </w:r>
          </w:p>
          <w:p>
            <w:pPr>
              <w:widowControl/>
              <w:rPr>
                <w:rFonts w:ascii="仿宋" w:hAnsi="仿宋" w:eastAsia="仿宋" w:cs="Tahom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Tahoma" w:eastAsia="黑体" w:cs="Tahoma"/>
                <w:kern w:val="0"/>
                <w:sz w:val="24"/>
                <w:szCs w:val="24"/>
              </w:rPr>
            </w:pPr>
            <w:r>
              <w:rPr>
                <w:rFonts w:hint="eastAsia" w:ascii="黑体" w:hAnsi="Tahoma" w:eastAsia="黑体" w:cs="Tahoma"/>
                <w:kern w:val="0"/>
                <w:sz w:val="24"/>
                <w:szCs w:val="24"/>
              </w:rPr>
              <w:t>所在单位、用人单位意见</w:t>
            </w:r>
          </w:p>
        </w:tc>
        <w:tc>
          <w:tcPr>
            <w:tcW w:w="4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40" w:lineRule="exac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所在单位意见：</w:t>
            </w:r>
          </w:p>
          <w:p>
            <w:pPr>
              <w:pStyle w:val="2"/>
              <w:spacing w:line="440" w:lineRule="exac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right="48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          公章</w:t>
            </w:r>
          </w:p>
          <w:p>
            <w:pPr>
              <w:pStyle w:val="2"/>
              <w:spacing w:line="440" w:lineRule="exact"/>
              <w:ind w:right="60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月  日</w:t>
            </w:r>
          </w:p>
        </w:tc>
        <w:tc>
          <w:tcPr>
            <w:tcW w:w="41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line="440" w:lineRule="exac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用人单位意见：</w:t>
            </w:r>
          </w:p>
          <w:p>
            <w:pPr>
              <w:pStyle w:val="2"/>
              <w:spacing w:line="440" w:lineRule="exact"/>
              <w:ind w:firstLine="0" w:firstLineChars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"/>
              <w:spacing w:line="440" w:lineRule="exact"/>
              <w:ind w:right="48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负责人签字：          公章  </w:t>
            </w:r>
          </w:p>
          <w:p>
            <w:pPr>
              <w:pStyle w:val="2"/>
              <w:spacing w:line="440" w:lineRule="exact"/>
              <w:ind w:right="480" w:firstLine="2236" w:firstLineChars="93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月  日              </w:t>
            </w:r>
          </w:p>
        </w:tc>
      </w:tr>
    </w:tbl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应聘人员承诺</w:t>
      </w:r>
    </w:p>
    <w:tbl>
      <w:tblPr>
        <w:tblStyle w:val="9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640" w:type="dxa"/>
          </w:tcPr>
          <w:p>
            <w:pPr>
              <w:spacing w:line="5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郑重承诺：本人已全面了解并自觉遵守学院本次岗位聘用的相关政策，自愿、如实填写以上内容，并对所填写内容承担责任。</w:t>
            </w:r>
          </w:p>
          <w:p>
            <w:pPr>
              <w:spacing w:line="500" w:lineRule="exact"/>
              <w:ind w:firstLine="5520" w:firstLineChars="23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应聘人签字：</w:t>
            </w:r>
          </w:p>
          <w:p>
            <w:pPr>
              <w:spacing w:line="500" w:lineRule="exact"/>
              <w:ind w:firstLine="7200" w:firstLineChars="30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7579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F4"/>
    <w:rsid w:val="000041F2"/>
    <w:rsid w:val="000107FB"/>
    <w:rsid w:val="00064E29"/>
    <w:rsid w:val="00076FC0"/>
    <w:rsid w:val="000855FC"/>
    <w:rsid w:val="00087A50"/>
    <w:rsid w:val="000949C5"/>
    <w:rsid w:val="000A2998"/>
    <w:rsid w:val="000B3994"/>
    <w:rsid w:val="000C23DA"/>
    <w:rsid w:val="000C439B"/>
    <w:rsid w:val="000C5471"/>
    <w:rsid w:val="000D26F0"/>
    <w:rsid w:val="000E2998"/>
    <w:rsid w:val="000F66FF"/>
    <w:rsid w:val="001162E0"/>
    <w:rsid w:val="001324CB"/>
    <w:rsid w:val="00134B07"/>
    <w:rsid w:val="001452EF"/>
    <w:rsid w:val="001460BD"/>
    <w:rsid w:val="00156D44"/>
    <w:rsid w:val="001665F7"/>
    <w:rsid w:val="00170905"/>
    <w:rsid w:val="001806C5"/>
    <w:rsid w:val="00190100"/>
    <w:rsid w:val="001D5090"/>
    <w:rsid w:val="001D653F"/>
    <w:rsid w:val="001E018B"/>
    <w:rsid w:val="001E64CD"/>
    <w:rsid w:val="001F1BBE"/>
    <w:rsid w:val="001F5972"/>
    <w:rsid w:val="00203792"/>
    <w:rsid w:val="00205106"/>
    <w:rsid w:val="002132AC"/>
    <w:rsid w:val="00223080"/>
    <w:rsid w:val="00231666"/>
    <w:rsid w:val="00250399"/>
    <w:rsid w:val="00251DCD"/>
    <w:rsid w:val="0025426E"/>
    <w:rsid w:val="00257CE0"/>
    <w:rsid w:val="0026616B"/>
    <w:rsid w:val="002715C3"/>
    <w:rsid w:val="00277CA6"/>
    <w:rsid w:val="0028169A"/>
    <w:rsid w:val="00284B16"/>
    <w:rsid w:val="00293726"/>
    <w:rsid w:val="002B51CA"/>
    <w:rsid w:val="002B6545"/>
    <w:rsid w:val="002E45D7"/>
    <w:rsid w:val="002E6467"/>
    <w:rsid w:val="002F4078"/>
    <w:rsid w:val="002F7871"/>
    <w:rsid w:val="00307CBA"/>
    <w:rsid w:val="0031784E"/>
    <w:rsid w:val="00324491"/>
    <w:rsid w:val="00324C87"/>
    <w:rsid w:val="00327BBF"/>
    <w:rsid w:val="003331B1"/>
    <w:rsid w:val="00340BC2"/>
    <w:rsid w:val="00357F8D"/>
    <w:rsid w:val="003633B1"/>
    <w:rsid w:val="00373A01"/>
    <w:rsid w:val="003741C8"/>
    <w:rsid w:val="00393511"/>
    <w:rsid w:val="003C6EF8"/>
    <w:rsid w:val="003C7FCF"/>
    <w:rsid w:val="003D4F21"/>
    <w:rsid w:val="003E4025"/>
    <w:rsid w:val="003F118F"/>
    <w:rsid w:val="004232C1"/>
    <w:rsid w:val="004233AA"/>
    <w:rsid w:val="00436ABD"/>
    <w:rsid w:val="00466F95"/>
    <w:rsid w:val="00491D57"/>
    <w:rsid w:val="004A02B5"/>
    <w:rsid w:val="004C388E"/>
    <w:rsid w:val="004C3D05"/>
    <w:rsid w:val="00513299"/>
    <w:rsid w:val="00525B50"/>
    <w:rsid w:val="00531316"/>
    <w:rsid w:val="005411FF"/>
    <w:rsid w:val="005467B2"/>
    <w:rsid w:val="0055054E"/>
    <w:rsid w:val="00567455"/>
    <w:rsid w:val="005834C5"/>
    <w:rsid w:val="00593D88"/>
    <w:rsid w:val="005A1FA9"/>
    <w:rsid w:val="005B17FD"/>
    <w:rsid w:val="005B6599"/>
    <w:rsid w:val="005C1FFC"/>
    <w:rsid w:val="005C3D54"/>
    <w:rsid w:val="005C56A3"/>
    <w:rsid w:val="00604133"/>
    <w:rsid w:val="006133AE"/>
    <w:rsid w:val="006174CE"/>
    <w:rsid w:val="00621837"/>
    <w:rsid w:val="00644D18"/>
    <w:rsid w:val="0064520A"/>
    <w:rsid w:val="00684F5B"/>
    <w:rsid w:val="006862EA"/>
    <w:rsid w:val="00691FE9"/>
    <w:rsid w:val="0069317C"/>
    <w:rsid w:val="006A4F12"/>
    <w:rsid w:val="006A7B39"/>
    <w:rsid w:val="006B5FD5"/>
    <w:rsid w:val="007003E0"/>
    <w:rsid w:val="007008C5"/>
    <w:rsid w:val="00701D08"/>
    <w:rsid w:val="00706C19"/>
    <w:rsid w:val="00733E05"/>
    <w:rsid w:val="007413C8"/>
    <w:rsid w:val="00742A65"/>
    <w:rsid w:val="00755C1D"/>
    <w:rsid w:val="00755CD4"/>
    <w:rsid w:val="0076261F"/>
    <w:rsid w:val="00765D19"/>
    <w:rsid w:val="00780C1B"/>
    <w:rsid w:val="007900F4"/>
    <w:rsid w:val="00792440"/>
    <w:rsid w:val="007A7787"/>
    <w:rsid w:val="007B08E6"/>
    <w:rsid w:val="007B3570"/>
    <w:rsid w:val="007C0926"/>
    <w:rsid w:val="007D3D2B"/>
    <w:rsid w:val="007D4A13"/>
    <w:rsid w:val="007D580D"/>
    <w:rsid w:val="007D65B4"/>
    <w:rsid w:val="007E458A"/>
    <w:rsid w:val="007E478A"/>
    <w:rsid w:val="007E7441"/>
    <w:rsid w:val="007F31F3"/>
    <w:rsid w:val="00801A7E"/>
    <w:rsid w:val="0080462D"/>
    <w:rsid w:val="0081311B"/>
    <w:rsid w:val="008350FF"/>
    <w:rsid w:val="008440C9"/>
    <w:rsid w:val="00846DC6"/>
    <w:rsid w:val="00860D53"/>
    <w:rsid w:val="00862137"/>
    <w:rsid w:val="00863AA4"/>
    <w:rsid w:val="0087117A"/>
    <w:rsid w:val="00872C5D"/>
    <w:rsid w:val="008B1BB3"/>
    <w:rsid w:val="008B4450"/>
    <w:rsid w:val="008C3046"/>
    <w:rsid w:val="008D0A99"/>
    <w:rsid w:val="008D5BCB"/>
    <w:rsid w:val="008D61D8"/>
    <w:rsid w:val="008E5609"/>
    <w:rsid w:val="009155E2"/>
    <w:rsid w:val="00930007"/>
    <w:rsid w:val="00970851"/>
    <w:rsid w:val="00970BAB"/>
    <w:rsid w:val="00972558"/>
    <w:rsid w:val="00980C80"/>
    <w:rsid w:val="009B4A87"/>
    <w:rsid w:val="009F78DB"/>
    <w:rsid w:val="00A07ED5"/>
    <w:rsid w:val="00A155A0"/>
    <w:rsid w:val="00A41A54"/>
    <w:rsid w:val="00A429D8"/>
    <w:rsid w:val="00A51209"/>
    <w:rsid w:val="00A8139E"/>
    <w:rsid w:val="00A83B31"/>
    <w:rsid w:val="00A869B6"/>
    <w:rsid w:val="00A95CB4"/>
    <w:rsid w:val="00A977D0"/>
    <w:rsid w:val="00AA33D4"/>
    <w:rsid w:val="00AB0993"/>
    <w:rsid w:val="00AB3AA6"/>
    <w:rsid w:val="00AC6691"/>
    <w:rsid w:val="00AE3168"/>
    <w:rsid w:val="00B03AE3"/>
    <w:rsid w:val="00B122A3"/>
    <w:rsid w:val="00B32D91"/>
    <w:rsid w:val="00B33358"/>
    <w:rsid w:val="00B426E7"/>
    <w:rsid w:val="00B53322"/>
    <w:rsid w:val="00B643EE"/>
    <w:rsid w:val="00B74450"/>
    <w:rsid w:val="00B7538F"/>
    <w:rsid w:val="00B76AFE"/>
    <w:rsid w:val="00B824D3"/>
    <w:rsid w:val="00B86C80"/>
    <w:rsid w:val="00B94079"/>
    <w:rsid w:val="00BA09B3"/>
    <w:rsid w:val="00BD1E08"/>
    <w:rsid w:val="00BD32B7"/>
    <w:rsid w:val="00BE0847"/>
    <w:rsid w:val="00BF60E4"/>
    <w:rsid w:val="00C51A31"/>
    <w:rsid w:val="00C52C2D"/>
    <w:rsid w:val="00C763DD"/>
    <w:rsid w:val="00C91597"/>
    <w:rsid w:val="00C93342"/>
    <w:rsid w:val="00C97CA7"/>
    <w:rsid w:val="00CA398C"/>
    <w:rsid w:val="00CA6D6D"/>
    <w:rsid w:val="00CB5C01"/>
    <w:rsid w:val="00CD5B67"/>
    <w:rsid w:val="00CE7C57"/>
    <w:rsid w:val="00CF2DA1"/>
    <w:rsid w:val="00D00582"/>
    <w:rsid w:val="00D11085"/>
    <w:rsid w:val="00D45C0C"/>
    <w:rsid w:val="00D51280"/>
    <w:rsid w:val="00D55E11"/>
    <w:rsid w:val="00D61463"/>
    <w:rsid w:val="00D73C8E"/>
    <w:rsid w:val="00D85D7F"/>
    <w:rsid w:val="00D93E58"/>
    <w:rsid w:val="00DA0F9E"/>
    <w:rsid w:val="00DA48E0"/>
    <w:rsid w:val="00DC65DD"/>
    <w:rsid w:val="00DD7FA1"/>
    <w:rsid w:val="00DE009C"/>
    <w:rsid w:val="00DE245F"/>
    <w:rsid w:val="00DF49B8"/>
    <w:rsid w:val="00E075DD"/>
    <w:rsid w:val="00E17D55"/>
    <w:rsid w:val="00E3586C"/>
    <w:rsid w:val="00E47633"/>
    <w:rsid w:val="00E71BDB"/>
    <w:rsid w:val="00EA0060"/>
    <w:rsid w:val="00EA0B63"/>
    <w:rsid w:val="00EA1521"/>
    <w:rsid w:val="00EA27A3"/>
    <w:rsid w:val="00EA31C5"/>
    <w:rsid w:val="00EA44F6"/>
    <w:rsid w:val="00EC2300"/>
    <w:rsid w:val="00ED3BCD"/>
    <w:rsid w:val="00ED4580"/>
    <w:rsid w:val="00EF3BEE"/>
    <w:rsid w:val="00F16708"/>
    <w:rsid w:val="00F26B49"/>
    <w:rsid w:val="00F320E1"/>
    <w:rsid w:val="00F66A42"/>
    <w:rsid w:val="00F81F05"/>
    <w:rsid w:val="00F854B4"/>
    <w:rsid w:val="00FC5242"/>
    <w:rsid w:val="00FD16D9"/>
    <w:rsid w:val="00FD2A5F"/>
    <w:rsid w:val="00FE3167"/>
    <w:rsid w:val="0EB852B6"/>
    <w:rsid w:val="3301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qFormat/>
    <w:uiPriority w:val="99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Times New Roman" w:cs="Times New Roman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uiPriority w:val="99"/>
    <w:rPr>
      <w:sz w:val="18"/>
      <w:szCs w:val="18"/>
    </w:rPr>
  </w:style>
  <w:style w:type="character" w:customStyle="1" w:styleId="13">
    <w:name w:val="日期 Char"/>
    <w:basedOn w:val="10"/>
    <w:link w:val="3"/>
    <w:semiHidden/>
    <w:uiPriority w:val="99"/>
  </w:style>
  <w:style w:type="character" w:customStyle="1" w:styleId="14">
    <w:name w:val="正文文本缩进 Char"/>
    <w:basedOn w:val="10"/>
    <w:link w:val="2"/>
    <w:uiPriority w:val="99"/>
    <w:rPr>
      <w:rFonts w:ascii="仿宋_GB2312" w:hAnsi="Times New Roman" w:eastAsia="仿宋_GB2312" w:cs="Times New Roman"/>
      <w:sz w:val="28"/>
      <w:szCs w:val="28"/>
    </w:rPr>
  </w:style>
  <w:style w:type="character" w:customStyle="1" w:styleId="15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HTML 预设格式 Char"/>
    <w:basedOn w:val="10"/>
    <w:link w:val="7"/>
    <w:uiPriority w:val="0"/>
    <w:rPr>
      <w:rFonts w:ascii="宋体" w:hAnsi="宋体" w:eastAsia="Times New Roman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A0E912-C3E5-46B0-84E2-59AC7CCA47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399</Words>
  <Characters>2277</Characters>
  <Lines>18</Lines>
  <Paragraphs>5</Paragraphs>
  <TotalTime>801</TotalTime>
  <ScaleCrop>false</ScaleCrop>
  <LinksUpToDate>false</LinksUpToDate>
  <CharactersWithSpaces>2671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2018-10-25T05:52:00Z</dcterms:created>
  <dc:creator>微软用户</dc:creator>
  <cp:lastModifiedBy>Administrator</cp:lastModifiedBy>
  <cp:lastPrinted>2019-09-29T01:35:00Z</cp:lastPrinted>
  <dcterms:modified xsi:type="dcterms:W3CDTF">2020-11-06T02:43:05Z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